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C7D" w:rsidRPr="00C21C7D" w:rsidRDefault="00C21C7D" w:rsidP="00C21C7D">
      <w:pPr>
        <w:jc w:val="center"/>
        <w:rPr>
          <w:color w:val="FF0000"/>
        </w:rPr>
      </w:pPr>
      <w:r w:rsidRPr="00C21C7D">
        <w:rPr>
          <w:color w:val="FF0000"/>
        </w:rPr>
        <w:t>Темы Рефератов по дисциплине ППГР</w:t>
      </w:r>
    </w:p>
    <w:p w:rsidR="00C21C7D" w:rsidRDefault="00C21C7D">
      <w:pPr>
        <w:rPr>
          <w:lang w:val="en-US"/>
        </w:rPr>
      </w:pPr>
    </w:p>
    <w:p w:rsidR="00C21C7D" w:rsidRPr="00C21C7D" w:rsidRDefault="00C21C7D">
      <w:pPr>
        <w:rPr>
          <w:lang w:val="en-US"/>
        </w:rPr>
      </w:pPr>
    </w:p>
    <w:tbl>
      <w:tblPr>
        <w:tblW w:w="96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627"/>
      </w:tblGrid>
      <w:tr w:rsidR="00C21C7D" w:rsidRPr="004E2D41" w:rsidTr="00C21C7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627" w:type="dxa"/>
          </w:tcPr>
          <w:p w:rsidR="00C21C7D" w:rsidRPr="004E2D41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4E2D41">
              <w:rPr>
                <w:color w:val="000000"/>
                <w:sz w:val="24"/>
                <w:szCs w:val="24"/>
              </w:rPr>
              <w:t>Тема 1.</w:t>
            </w:r>
            <w:r>
              <w:rPr>
                <w:color w:val="000000"/>
                <w:sz w:val="24"/>
                <w:szCs w:val="24"/>
              </w:rPr>
              <w:t>Классификация производственных процессов. Содержание курса, его задачи и связь со смежными дисциплинами. Основные производственные процессы. Вспомогательные производственные процессы</w:t>
            </w:r>
            <w:r>
              <w:rPr>
                <w:sz w:val="24"/>
                <w:szCs w:val="24"/>
              </w:rPr>
              <w:t xml:space="preserve">. Основные параметры рудника, шахты. Зависимость технико-экономических показателей рудника от его основных параметров. </w:t>
            </w:r>
          </w:p>
        </w:tc>
      </w:tr>
      <w:tr w:rsidR="00C21C7D" w:rsidRPr="004E2D41" w:rsidTr="00C21C7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627" w:type="dxa"/>
          </w:tcPr>
          <w:p w:rsidR="00C21C7D" w:rsidRPr="004E2D41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4E2D41"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2.Обеспеченность рудника, шахты запасами полезного ископаемого. Классификация промышленных запасов месторождения по степени их подготовки к очистной выемке.Взаимосвязь между вскрытыми,подготовленными и готовыми к выемке запасами.Нормативы подготовленных и готовых к выемке запасов.</w:t>
            </w:r>
          </w:p>
        </w:tc>
      </w:tr>
      <w:tr w:rsidR="00C21C7D" w:rsidRPr="005C4459" w:rsidTr="00C21C7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627" w:type="dxa"/>
          </w:tcPr>
          <w:p w:rsidR="00C21C7D" w:rsidRPr="005C4459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5C4459">
              <w:rPr>
                <w:color w:val="000000"/>
                <w:sz w:val="24"/>
                <w:szCs w:val="24"/>
              </w:rPr>
              <w:t xml:space="preserve">Тема </w:t>
            </w:r>
            <w:r w:rsidRPr="005C4459">
              <w:rPr>
                <w:color w:val="000000"/>
                <w:sz w:val="24"/>
                <w:szCs w:val="24"/>
                <w:lang w:val="kk-KZ"/>
              </w:rPr>
              <w:t>3.</w:t>
            </w:r>
            <w:r w:rsidRPr="005C4459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Процесс отбойки руды. Классификация способов отбойки. Буровзрывная отбойка. Механическая отбойка комбайнами, ручным и переносным инструментами. Гидравлическая отбойка. Другие виды отбойки. Особенности взрывной отбойки.</w:t>
            </w:r>
          </w:p>
        </w:tc>
      </w:tr>
      <w:tr w:rsidR="00C21C7D" w:rsidRPr="005C4459" w:rsidTr="00C21C7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627" w:type="dxa"/>
          </w:tcPr>
          <w:p w:rsidR="00C21C7D" w:rsidRPr="005C4459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5C4459">
              <w:rPr>
                <w:color w:val="000000"/>
                <w:sz w:val="24"/>
                <w:szCs w:val="24"/>
                <w:lang w:val="kk-KZ"/>
              </w:rPr>
              <w:t>Тема 4.</w:t>
            </w:r>
            <w:r w:rsidRPr="005C4459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Шпуровая отбойка руды. Бурение шпуров. Пневматические и гидравлические перфораторы. Самоходные буровые установки для бурения шпуров. Вспомогательный инструмент. Схемы шпуровой отбойки, параметры и их расчет, технико-экономические показатели.</w:t>
            </w:r>
          </w:p>
        </w:tc>
      </w:tr>
      <w:tr w:rsidR="00C21C7D" w:rsidRPr="0059325E" w:rsidTr="00C21C7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627" w:type="dxa"/>
          </w:tcPr>
          <w:p w:rsidR="00C21C7D" w:rsidRPr="0059325E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59325E">
              <w:rPr>
                <w:color w:val="000000"/>
                <w:sz w:val="24"/>
                <w:szCs w:val="24"/>
                <w:lang w:val="kk-KZ"/>
              </w:rPr>
              <w:t>Тема 5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Скважинная отбойка.Классификация способов буруния взрывных скважин.Виды бурового инструмента и оборудования.Схемы скважинной отбойки.Короткозамедленное взрывание,взрывчатые вещества и средства взрывания.Расчет параметров скважинной отбойки.Технико-экономические показатели. Вторичное дробление руды.</w:t>
            </w:r>
          </w:p>
        </w:tc>
      </w:tr>
      <w:tr w:rsidR="00C21C7D" w:rsidRPr="00997068" w:rsidTr="00C21C7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627" w:type="dxa"/>
          </w:tcPr>
          <w:p w:rsidR="00C21C7D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bCs/>
                <w:sz w:val="24"/>
                <w:szCs w:val="24"/>
              </w:rPr>
            </w:pPr>
            <w:r w:rsidRPr="00997068">
              <w:rPr>
                <w:color w:val="000000"/>
                <w:sz w:val="24"/>
                <w:szCs w:val="24"/>
                <w:lang w:val="kk-KZ"/>
              </w:rPr>
              <w:t>Тема 6.</w:t>
            </w:r>
            <w:r w:rsidRPr="00997068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Доставка руды. Классификация способов доставки. Самотечная и механическая доставка. Доставка самоходными погрузочно-доставочными машинами. Совершенствование доставки и принципы ее автоматизации.</w:t>
            </w:r>
          </w:p>
          <w:p w:rsidR="00C21C7D" w:rsidRPr="00997068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C21C7D" w:rsidRPr="0087373F" w:rsidTr="00C21C7D">
        <w:tblPrEx>
          <w:tblCellMar>
            <w:top w:w="0" w:type="dxa"/>
            <w:bottom w:w="0" w:type="dxa"/>
          </w:tblCellMar>
        </w:tblPrEx>
        <w:trPr>
          <w:cantSplit/>
          <w:trHeight w:val="221"/>
        </w:trPr>
        <w:tc>
          <w:tcPr>
            <w:tcW w:w="9627" w:type="dxa"/>
            <w:vAlign w:val="center"/>
          </w:tcPr>
          <w:p w:rsidR="00C21C7D" w:rsidRPr="0087373F" w:rsidRDefault="00C21C7D" w:rsidP="00C834E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21C7D" w:rsidRPr="00A14F4C" w:rsidTr="00C21C7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627" w:type="dxa"/>
          </w:tcPr>
          <w:p w:rsidR="00C21C7D" w:rsidRPr="00A14F4C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 7. Поддержание очистного пространства. Классификация способов поддержания очистного пространства. Естественное и искусственное поддержание. Поддержание замагазинированной рудой. Поддержание крепью. Механизированные комплексы. Поддержание очистного пространства закладой. Виды закладки,их преимущества инедостатки. Технко-экономическое сравнение способов поддержания очистного пространства.</w:t>
            </w:r>
          </w:p>
        </w:tc>
      </w:tr>
      <w:tr w:rsidR="00C21C7D" w:rsidRPr="00535691" w:rsidTr="00C21C7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627" w:type="dxa"/>
          </w:tcPr>
          <w:p w:rsidR="00C21C7D" w:rsidRPr="00535691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535691">
              <w:rPr>
                <w:color w:val="000000"/>
                <w:sz w:val="24"/>
                <w:szCs w:val="24"/>
                <w:lang w:val="kk-KZ"/>
              </w:rPr>
              <w:t>Тема 8.</w:t>
            </w:r>
            <w:r w:rsidRPr="00535691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Технология и механизация закладочных работ. Одновременная и последующая закладки. Монолитная твердеющая закладка, способы ее приготовления, материалы для формирования закладочного массива. Сыпучая породная закладка. Тонкодисперсная гидравлическая закладка. Другие виды закладки. Закладочные комплексы поверхностные и подземные. Транспортирование закладочных смесей. Расчет параметров закладочных смесей. Направления совершенствования. Особые правила безопасности ведения работ.</w:t>
            </w:r>
          </w:p>
        </w:tc>
      </w:tr>
      <w:tr w:rsidR="00C21C7D" w:rsidRPr="0087373F" w:rsidTr="00C21C7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627" w:type="dxa"/>
          </w:tcPr>
          <w:p w:rsidR="00C21C7D" w:rsidRPr="0087373F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87373F">
              <w:rPr>
                <w:color w:val="000000"/>
                <w:sz w:val="24"/>
                <w:szCs w:val="24"/>
                <w:lang w:val="kk-KZ"/>
              </w:rPr>
              <w:t>Тема 9.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Упрочнение породных массивов при проведении подготовительных выработок и очистной выемке руды. Упрочнение твердеющими полимерными и органо-минеральными составами. Упрочнение тросовыми штангами увеличенной длины. Комбинированные способы упрочнения. Технико-экономические показатели.</w:t>
            </w:r>
          </w:p>
        </w:tc>
      </w:tr>
      <w:tr w:rsidR="00C21C7D" w:rsidRPr="00535691" w:rsidTr="00C21C7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627" w:type="dxa"/>
          </w:tcPr>
          <w:p w:rsidR="00C21C7D" w:rsidRPr="00535691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535691">
              <w:rPr>
                <w:color w:val="000000"/>
                <w:sz w:val="24"/>
                <w:szCs w:val="24"/>
                <w:lang w:val="kk-KZ"/>
              </w:rPr>
              <w:t>Тема 10.</w:t>
            </w:r>
            <w:r w:rsidRPr="00535691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Рудничный транспорт и подъем. Самоходные транспортные машины и комплексы с дизельным и электрическим приводом. Рельсовый транспорт, шахтные рельсовые пути. Подвижной состав (электровозы, вагонетки). Тяговая электрическая сеть. Подъем руды. Подъемные установки. Клетьевой и скиповой подъем. Конвейерный транспорт, перспективы его совершенствования и применения в горнорудной промышленности.</w:t>
            </w:r>
          </w:p>
        </w:tc>
      </w:tr>
      <w:tr w:rsidR="00C21C7D" w:rsidRPr="00535691" w:rsidTr="00C21C7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627" w:type="dxa"/>
          </w:tcPr>
          <w:p w:rsidR="00C21C7D" w:rsidRPr="00B30F3B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30F3B">
              <w:rPr>
                <w:color w:val="000000"/>
                <w:sz w:val="24"/>
                <w:szCs w:val="24"/>
                <w:lang w:val="kk-KZ"/>
              </w:rPr>
              <w:t>Тема 12.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Мотажные и ремонные работы. Монтаж и</w:t>
            </w:r>
            <w:r w:rsidRPr="00B30F3B">
              <w:rPr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bCs/>
                <w:sz w:val="24"/>
                <w:szCs w:val="24"/>
                <w:lang w:val="kk-KZ"/>
              </w:rPr>
              <w:t xml:space="preserve">демонтаж горного оборудования. Ремонт и обслуживание горных машин. Доставка материалов и оборудования. Ремонт </w:t>
            </w:r>
            <w:r>
              <w:rPr>
                <w:bCs/>
                <w:sz w:val="24"/>
                <w:szCs w:val="24"/>
                <w:lang w:val="kk-KZ"/>
              </w:rPr>
              <w:lastRenderedPageBreak/>
              <w:t>горных выработок.</w:t>
            </w:r>
          </w:p>
        </w:tc>
      </w:tr>
      <w:tr w:rsidR="00C21C7D" w:rsidRPr="00535691" w:rsidTr="00C21C7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627" w:type="dxa"/>
          </w:tcPr>
          <w:p w:rsidR="00C21C7D" w:rsidRPr="00B30F3B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30F3B">
              <w:rPr>
                <w:color w:val="000000"/>
                <w:sz w:val="24"/>
                <w:szCs w:val="24"/>
                <w:lang w:val="kk-KZ"/>
              </w:rPr>
              <w:lastRenderedPageBreak/>
              <w:t>Тема 13.</w:t>
            </w:r>
            <w:r w:rsidRPr="00B30F3B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Управление качеством руд. Геолого-технологическое картирование. Раздельная и селективная добыча руд. Сортировка и усреднение. Контроль качества руды.</w:t>
            </w:r>
          </w:p>
        </w:tc>
      </w:tr>
      <w:tr w:rsidR="00C21C7D" w:rsidRPr="00535691" w:rsidTr="00C21C7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627" w:type="dxa"/>
          </w:tcPr>
          <w:p w:rsidR="00C21C7D" w:rsidRPr="00B30F3B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30F3B">
              <w:rPr>
                <w:color w:val="000000"/>
                <w:sz w:val="24"/>
                <w:szCs w:val="24"/>
                <w:lang w:val="kk-KZ"/>
              </w:rPr>
              <w:t>Тема 14</w:t>
            </w:r>
            <w:r>
              <w:rPr>
                <w:color w:val="000000"/>
                <w:sz w:val="24"/>
                <w:szCs w:val="24"/>
                <w:lang w:val="kk-KZ"/>
              </w:rPr>
              <w:t>. Геолого-маркшейдерское обеспечение горных работ. Геологическая и маркшейдерская документация. Геологическое обеспечение горных работ. Маркшейдерское обеспечение горных работ. Учет движения запасов.</w:t>
            </w:r>
          </w:p>
        </w:tc>
      </w:tr>
      <w:tr w:rsidR="00C21C7D" w:rsidRPr="00535691" w:rsidTr="00C21C7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627" w:type="dxa"/>
          </w:tcPr>
          <w:p w:rsidR="00C21C7D" w:rsidRPr="00B30F3B" w:rsidRDefault="00C21C7D" w:rsidP="00C834E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 15. Горно-графические работы. Номенклатура чертежей горной грической документации. Требования к оформлению графической документации. Состав и содержание графической документации.</w:t>
            </w:r>
          </w:p>
        </w:tc>
      </w:tr>
    </w:tbl>
    <w:p w:rsidR="00673226" w:rsidRDefault="00C21C7D"/>
    <w:sectPr w:rsidR="00673226" w:rsidSect="00C43D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C21C7D"/>
    <w:rsid w:val="004C353E"/>
    <w:rsid w:val="00C21C7D"/>
    <w:rsid w:val="00C43DCE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C7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21C7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C21C7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586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2020-04-08T11:02:00Z</dcterms:created>
  <dcterms:modified xsi:type="dcterms:W3CDTF">2020-04-08T11:05:00Z</dcterms:modified>
</cp:coreProperties>
</file>